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BD8DD0" wp14:editId="09F6381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6979A95" wp14:editId="511206CB">
            <wp:simplePos x="0" y="0"/>
            <wp:positionH relativeFrom="column">
              <wp:posOffset>2038350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</w:p>
    <w:p w:rsidR="00E1522E" w:rsidRPr="00ED170C" w:rsidRDefault="008F3DFC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</w:t>
      </w:r>
      <w:r w:rsidR="00E1522E" w:rsidRPr="00ED170C">
        <w:rPr>
          <w:rFonts w:ascii="Arial" w:hAnsi="Arial" w:cs="Arial"/>
          <w:b/>
          <w:sz w:val="24"/>
          <w:szCs w:val="24"/>
        </w:rPr>
        <w:t xml:space="preserve"> officer</w:t>
      </w:r>
    </w:p>
    <w:p w:rsidR="0006371A" w:rsidRPr="0087588F" w:rsidRDefault="0006371A" w:rsidP="0006371A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ensure that branch officers, UNISON representatives and workplace representatives have regular up to date information about UNISON welfare</w:t>
      </w:r>
    </w:p>
    <w:p w:rsidR="0006371A" w:rsidRPr="0087588F" w:rsidRDefault="0006371A" w:rsidP="0006371A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ensure all m</w:t>
      </w:r>
      <w:bookmarkStart w:id="0" w:name="_GoBack"/>
      <w:bookmarkEnd w:id="0"/>
      <w:r w:rsidRPr="0087588F">
        <w:rPr>
          <w:rFonts w:ascii="Arial" w:hAnsi="Arial" w:cs="Arial"/>
          <w:sz w:val="24"/>
          <w:szCs w:val="24"/>
        </w:rPr>
        <w:t>embers of the branch are kept informed of members benefits detailed in the UNISON rulebook</w:t>
      </w:r>
    </w:p>
    <w:p w:rsidR="0006371A" w:rsidRPr="0087588F" w:rsidRDefault="0006371A" w:rsidP="0006371A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ensure that members seeking welfare assistance receive a prompt, supportive and effective response</w:t>
      </w:r>
    </w:p>
    <w:p w:rsidR="0006371A" w:rsidRPr="0087588F" w:rsidRDefault="0006371A" w:rsidP="0006371A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liaise, as appropriate with regional and national levels to ensure that UNISON welfare support is provided effectively</w:t>
      </w:r>
      <w:r w:rsidRPr="0087588F">
        <w:rPr>
          <w:rFonts w:ascii="Arial" w:hAnsi="Arial" w:cs="Arial"/>
          <w:b/>
          <w:sz w:val="24"/>
          <w:szCs w:val="24"/>
        </w:rPr>
        <w:t>.</w:t>
      </w:r>
    </w:p>
    <w:p w:rsidR="00ED170C" w:rsidRDefault="00ED170C" w:rsidP="00ED170C">
      <w:pPr>
        <w:rPr>
          <w:rFonts w:ascii="Arial" w:hAnsi="Arial" w:cs="Arial"/>
          <w:sz w:val="24"/>
          <w:szCs w:val="24"/>
        </w:rPr>
      </w:pPr>
    </w:p>
    <w:p w:rsidR="00ED170C" w:rsidRPr="00ED170C" w:rsidRDefault="00ED170C" w:rsidP="00ED170C">
      <w:pPr>
        <w:rPr>
          <w:rFonts w:ascii="Arial" w:hAnsi="Arial" w:cs="Arial"/>
          <w:b/>
          <w:sz w:val="24"/>
          <w:szCs w:val="24"/>
        </w:rPr>
      </w:pPr>
      <w:r w:rsidRPr="00ED170C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p w:rsidR="00BB3BF4" w:rsidRDefault="00BB3BF4"/>
    <w:sectPr w:rsidR="00BB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C7E6FE7"/>
    <w:multiLevelType w:val="multilevel"/>
    <w:tmpl w:val="649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4DBF"/>
    <w:multiLevelType w:val="hybridMultilevel"/>
    <w:tmpl w:val="BBE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E"/>
    <w:rsid w:val="0006371A"/>
    <w:rsid w:val="00091D22"/>
    <w:rsid w:val="004A2922"/>
    <w:rsid w:val="004F78DD"/>
    <w:rsid w:val="005E3D98"/>
    <w:rsid w:val="008F3DFC"/>
    <w:rsid w:val="00BB3BF4"/>
    <w:rsid w:val="00E1522E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2BA7-68CE-4F1C-A939-17305A5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0C"/>
    <w:pPr>
      <w:ind w:left="720"/>
      <w:contextualSpacing/>
    </w:pPr>
  </w:style>
  <w:style w:type="paragraph" w:styleId="BodyText">
    <w:name w:val="Body Text"/>
    <w:basedOn w:val="Normal"/>
    <w:link w:val="BodyTextChar"/>
    <w:rsid w:val="0006371A"/>
    <w:pPr>
      <w:spacing w:after="0" w:line="240" w:lineRule="auto"/>
    </w:pPr>
    <w:rPr>
      <w:rFonts w:ascii="Palatino" w:eastAsia="Times" w:hAnsi="Palatino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6371A"/>
    <w:rPr>
      <w:rFonts w:ascii="Palatino" w:eastAsia="Times" w:hAnsi="Palatino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Nina Dunne (Philanthropy and Alumni Engagement)</cp:lastModifiedBy>
  <cp:revision>2</cp:revision>
  <dcterms:created xsi:type="dcterms:W3CDTF">2016-01-19T12:16:00Z</dcterms:created>
  <dcterms:modified xsi:type="dcterms:W3CDTF">2016-01-19T12:16:00Z</dcterms:modified>
</cp:coreProperties>
</file>